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jc w:val="center"/>
      </w:pPr>
      <w:r>
        <w:t xml:space="preserve">HOLON FOUNDATION</w:t>
      </w:r>
    </w:p>
    <w:p>
      <w:pPr>
        <w:spacing w:after="400"/>
        <w:jc w:val="center"/>
      </w:pPr>
      <w:r>
        <w:t xml:space="preserve">Houston, Texas</w:t>
      </w:r>
    </w:p>
    <w:p>
      <w:pPr>
        <w:pStyle w:val="Heading1"/>
        <w:spacing w:after="200"/>
      </w:pPr>
      <w:r>
        <w:t xml:space="preserve">Youth Engagement Policy</w:t>
      </w:r>
    </w:p>
    <w:p>
      <w:pPr>
        <w:spacing w:after="400"/>
      </w:pPr>
      <w:r>
        <w:t xml:space="preserve">Effective Date: April 2026</w:t>
      </w:r>
    </w:p>
    <w:p>
      <w:pPr>
        <w:pStyle w:val="Heading2"/>
        <w:spacing w:after="200"/>
      </w:pPr>
      <w:r>
        <w:t xml:space="preserve">1. Purpose</w:t>
      </w:r>
    </w:p>
    <w:p>
      <w:pPr>
        <w:spacing w:after="200"/>
      </w:pPr>
      <w:r>
        <w:t xml:space="preserve">The Holon Foundation Garden Platform serves youth ages 13-25 through educational programs, workforce development, and recreational activities. This policy establishes safety standards for plant interactions, tool use, and health considerations specific to adolescent and young adult development.</w:t>
      </w:r>
    </w:p>
    <w:p>
      <w:pPr>
        <w:pStyle w:val="Heading2"/>
        <w:spacing w:after="200"/>
      </w:pPr>
      <w:r>
        <w:t xml:space="preserve">2. Definitions</w:t>
      </w:r>
    </w:p>
    <w:p>
      <w:pPr>
        <w:spacing w:after="100"/>
      </w:pPr>
      <w:r>
        <w:t xml:space="preserve">Youth: An individual between the ages of 13 and 25.</w:t>
      </w:r>
    </w:p>
    <w:p>
      <w:pPr>
        <w:spacing w:after="100"/>
      </w:pPr>
      <w:r>
        <w:t xml:space="preserve">Recreational Abuse Plants: Plants with properties that may be sought for psychoactive effects (e.g., Datura, Angel's Trumpet, Morning Glory).</w:t>
      </w:r>
    </w:p>
    <w:p>
      <w:pPr>
        <w:spacing w:after="100"/>
      </w:pPr>
      <w:r>
        <w:t xml:space="preserve">Heat Illness: A spectrum of conditions from heat cramps to heat stroke related to environmental temperature and physical exertion.</w:t>
      </w:r>
    </w:p>
    <w:p>
      <w:pPr>
        <w:spacing w:after="400"/>
      </w:pPr>
      <w:r>
        <w:t xml:space="preserve">Tool Safety: Proper use and handling of gardening implements to prevent injury.</w:t>
      </w:r>
    </w:p>
    <w:p>
      <w:pPr>
        <w:pStyle w:val="Heading2"/>
        <w:spacing w:after="200"/>
      </w:pPr>
      <w:r>
        <w:t xml:space="preserve">3. Recreational Abuse Plant Exclusions</w:t>
      </w:r>
    </w:p>
    <w:p>
      <w:pPr>
        <w:spacing w:after="200"/>
      </w:pPr>
      <w:r>
        <w:t xml:space="preserve">The following plants are excluded from all Holon Foundation gardens due to psychoactive properties and abuse potential:</w:t>
      </w:r>
    </w:p>
    <w:p>
      <w:pPr>
        <w:spacing w:after="100"/>
      </w:pPr>
      <w:r>
        <w:t xml:space="preserve">• Datura species (Jimsonweed)</w:t>
      </w:r>
    </w:p>
    <w:p>
      <w:pPr>
        <w:spacing w:after="100"/>
      </w:pPr>
      <w:r>
        <w:t xml:space="preserve">• Angel's Trumpet (Brugmansia species)</w:t>
      </w:r>
    </w:p>
    <w:p>
      <w:pPr>
        <w:spacing w:after="100"/>
      </w:pPr>
      <w:r>
        <w:t xml:space="preserve">• Morning Glory (Ipomoea species with lysergic acid derivatives)</w:t>
      </w:r>
    </w:p>
    <w:p>
      <w:pPr>
        <w:spacing w:after="200"/>
      </w:pPr>
      <w:r>
        <w:t xml:space="preserve">Youth participants are educated about the serious dangers of substance abuse and are prohibited from attempting to use any plants for recreational purposes.</w:t>
      </w:r>
    </w:p>
    <w:p>
      <w:pPr>
        <w:pStyle w:val="Heading2"/>
        <w:spacing w:after="200"/>
      </w:pPr>
      <w:r>
        <w:t xml:space="preserve">4. Tool Safety Protocols</w:t>
      </w:r>
    </w:p>
    <w:p>
      <w:pPr>
        <w:spacing w:after="200"/>
      </w:pPr>
      <w:r>
        <w:t xml:space="preserve">All youth using gardening tools must:</w:t>
      </w:r>
    </w:p>
    <w:p>
      <w:pPr>
        <w:spacing w:after="100"/>
      </w:pPr>
      <w:r>
        <w:t xml:space="preserve">• Complete tool safety training before unsupervised use</w:t>
      </w:r>
    </w:p>
    <w:p>
      <w:pPr>
        <w:spacing w:after="100"/>
      </w:pPr>
      <w:r>
        <w:t xml:space="preserve">• Wear appropriate protective equipment (closed-toe shoes, gloves, eye protection)</w:t>
      </w:r>
    </w:p>
    <w:p>
      <w:pPr>
        <w:spacing w:after="100"/>
      </w:pPr>
      <w:r>
        <w:t xml:space="preserve">• Demonstrate proper technique under instructor supervision</w:t>
      </w:r>
    </w:p>
    <w:p>
      <w:pPr>
        <w:spacing w:after="400"/>
      </w:pPr>
      <w:r>
        <w:t xml:space="preserve">• Report any injuries immediately to program staff</w:t>
      </w:r>
    </w:p>
    <w:p>
      <w:pPr>
        <w:pStyle w:val="Heading2"/>
        <w:spacing w:after="200"/>
      </w:pPr>
      <w:r>
        <w:t xml:space="preserve">5. Heat Illness Prevention and Protocols</w:t>
      </w:r>
    </w:p>
    <w:p>
      <w:pPr>
        <w:spacing w:after="200"/>
      </w:pPr>
      <w:r>
        <w:t xml:space="preserve">Heat-related illness is a significant risk in outdoor gardening activities. Prevention measures include:</w:t>
      </w:r>
    </w:p>
    <w:p>
      <w:pPr>
        <w:spacing w:after="100"/>
      </w:pPr>
      <w:r>
        <w:t xml:space="preserve">• Limiting outdoor activity during peak heat hours (10 AM - 4 PM during summer)</w:t>
      </w:r>
    </w:p>
    <w:p>
      <w:pPr>
        <w:spacing w:after="100"/>
      </w:pPr>
      <w:r>
        <w:t xml:space="preserve">• Requiring frequent hydration breaks (8 oz water every 15-20 minutes)</w:t>
      </w:r>
    </w:p>
    <w:p>
      <w:pPr>
        <w:spacing w:after="100"/>
      </w:pPr>
      <w:r>
        <w:t xml:space="preserve">• Providing shaded rest areas</w:t>
      </w:r>
    </w:p>
    <w:p>
      <w:pPr>
        <w:spacing w:after="100"/>
      </w:pPr>
      <w:r>
        <w:t xml:space="preserve">• Monitoring participants for heat exhaustion symptoms</w:t>
      </w:r>
    </w:p>
    <w:p>
      <w:pPr>
        <w:spacing w:after="200"/>
      </w:pPr>
      <w:r>
        <w:t xml:space="preserve">Heat illness symptoms include dizziness, nausea, excessive sweating, and confusion. If heat illness is suspected, move the individual to shade, provide water, and seek medical attention if symptoms persist.</w:t>
      </w:r>
    </w:p>
    <w:p>
      <w:pPr>
        <w:pStyle w:val="Heading2"/>
        <w:spacing w:after="200"/>
      </w:pPr>
      <w:r>
        <w:t xml:space="preserve">6. Mental Health Disclaimers</w:t>
      </w:r>
    </w:p>
    <w:p>
      <w:pPr>
        <w:spacing w:after="200"/>
      </w:pPr>
      <w:r>
        <w:t xml:space="preserve">While gardening provides numerous benefits, including potential stress reduction and improved mood, the Holon Foundation does NOT provide mental health treatment or therapy. Claims about stress reduction, cortisol reduction, or attentional restoration are educational only and are not substitutes for professional mental health care.</w:t>
      </w:r>
    </w:p>
    <w:p>
      <w:pPr>
        <w:spacing w:after="200"/>
      </w:pPr>
      <w:r>
        <w:t xml:space="preserve">References to Attention Restoration Theory (ART) and horticultural therapy are provided for educational purposes only. Youth experiencing mental health concerns should consult a licensed mental health professional.</w:t>
      </w:r>
    </w:p>
    <w:p>
      <w:pPr>
        <w:pStyle w:val="Heading2"/>
        <w:spacing w:after="200"/>
      </w:pPr>
      <w:r>
        <w:t xml:space="preserve">7. Workforce Development Safety</w:t>
      </w:r>
    </w:p>
    <w:p>
      <w:pPr>
        <w:spacing w:after="200"/>
      </w:pPr>
      <w:r>
        <w:t xml:space="preserve">Youth participating in workforce development programs must:</w:t>
      </w:r>
    </w:p>
    <w:p>
      <w:pPr>
        <w:spacing w:after="100"/>
      </w:pPr>
      <w:r>
        <w:t xml:space="preserve">• Comply with all tool safety and site safety requirements</w:t>
      </w:r>
    </w:p>
    <w:p>
      <w:pPr>
        <w:spacing w:after="100"/>
      </w:pPr>
      <w:r>
        <w:t xml:space="preserve">• Report injuries and unsafe conditions to supervisors</w:t>
      </w:r>
    </w:p>
    <w:p>
      <w:pPr>
        <w:spacing w:after="100"/>
      </w:pPr>
      <w:r>
        <w:t xml:space="preserve">• Understand that participation does not constitute employment</w:t>
      </w:r>
    </w:p>
    <w:p>
      <w:pPr>
        <w:spacing w:after="400"/>
      </w:pPr>
      <w:r>
        <w:t xml:space="preserve">• Maintain physical fitness appropriate to assigned tasks</w:t>
      </w:r>
    </w:p>
    <w:p>
      <w:pPr>
        <w:pStyle w:val="Heading2"/>
        <w:spacing w:after="200"/>
      </w:pPr>
      <w:r>
        <w:t xml:space="preserve">8. ISO 4980:2023 Benefit-Risk Assessment</w:t>
      </w:r>
    </w:p>
    <w:p>
      <w:pPr>
        <w:spacing w:after="200"/>
      </w:pPr>
      <w:r>
        <w:t xml:space="preserve">The Holon Foundation conducts benefit-risk assessments of gardening activities for youth using ISO 4980:2023 principles, which balance the developmental benefits of nature exposure with risk mitigation.</w:t>
      </w:r>
    </w:p>
    <w:p>
      <w:pPr>
        <w:pStyle w:val="Heading2"/>
        <w:spacing w:after="200"/>
      </w:pPr>
      <w:r>
        <w:t xml:space="preserve">9. Mental Health Resources</w:t>
      </w:r>
    </w:p>
    <w:p>
      <w:pPr>
        <w:spacing w:after="200"/>
      </w:pPr>
      <w:r>
        <w:t xml:space="preserve">Youth experiencing mental health crises should contact:</w:t>
      </w:r>
    </w:p>
    <w:p>
      <w:pPr>
        <w:spacing w:after="100"/>
      </w:pPr>
      <w:r>
        <w:t xml:space="preserve">• 988 Suicide &amp; Crisis Lifeline: Call or text 988 (available 24/7)</w:t>
      </w:r>
    </w:p>
    <w:p>
      <w:pPr>
        <w:spacing w:after="100"/>
      </w:pPr>
      <w:r>
        <w:t xml:space="preserve">• Crisis Text Line: Text HOME to 741741</w:t>
      </w:r>
    </w:p>
    <w:p>
      <w:pPr>
        <w:spacing w:after="400"/>
      </w:pPr>
      <w:r>
        <w:t xml:space="preserve">• National Suicide Prevention Lifeline: 1-800-273-8255</w:t>
      </w:r>
    </w:p>
    <w:p>
      <w:pPr>
        <w:pStyle w:val="Heading2"/>
        <w:spacing w:after="200"/>
      </w:pPr>
      <w:r>
        <w:t xml:space="preserve">10. Code of Conduct</w:t>
      </w:r>
    </w:p>
    <w:p>
      <w:pPr>
        <w:spacing w:after="200"/>
      </w:pPr>
      <w:r>
        <w:t xml:space="preserve">Youth participants agree to:</w:t>
      </w:r>
    </w:p>
    <w:p>
      <w:pPr>
        <w:spacing w:after="100"/>
      </w:pPr>
      <w:r>
        <w:t xml:space="preserve">• Follow all safety protocols and staff directions</w:t>
      </w:r>
    </w:p>
    <w:p>
      <w:pPr>
        <w:spacing w:after="100"/>
      </w:pPr>
      <w:r>
        <w:t xml:space="preserve">• Refrain from substance use or possession in garden spaces</w:t>
      </w:r>
    </w:p>
    <w:p>
      <w:pPr>
        <w:spacing w:after="100"/>
      </w:pPr>
      <w:r>
        <w:t xml:space="preserve">• Report safety concerns and incidents</w:t>
      </w:r>
    </w:p>
    <w:p>
      <w:pPr>
        <w:spacing w:after="400"/>
      </w:pPr>
      <w:r>
        <w:t xml:space="preserve">• Treat other participants and staff with respect</w:t>
      </w:r>
    </w:p>
    <w:p>
      <w:pPr>
        <w:pStyle w:val="Heading2"/>
        <w:spacing w:after="200"/>
      </w:pPr>
      <w:r>
        <w:t xml:space="preserve">Acknowledgement and Acceptance</w:t>
      </w:r>
    </w:p>
    <w:p>
      <w:pPr>
        <w:spacing w:after="200"/>
      </w:pPr>
      <w:r>
        <w:t xml:space="preserve">I acknowledge that I have read and understand this policy. I agree to comply with all provisions contained herein and understand that violation of this policy may result in suspension or termination of my access to Holon Foundation services and programs.</w:t>
      </w:r>
    </w:p>
    <w:p>
      <w:pPr>
        <w:spacing w:after="400"/>
      </w:pPr>
    </w:p>
    <w:p>
      <w:pPr>
        <w:spacing w:after="100"/>
      </w:pPr>
      <w:r>
        <w:t xml:space="preserve">User Name (Print): _________________________________</w:t>
      </w:r>
    </w:p>
    <w:p>
      <w:pPr>
        <w:spacing w:after="100"/>
      </w:pPr>
      <w:r>
        <w:t xml:space="preserve">User Signature: ___________________________________</w:t>
      </w:r>
    </w:p>
    <w:p>
      <w:pPr>
        <w:spacing w:after="200"/>
      </w:pPr>
      <w:r>
        <w:t xml:space="preserve">Date: ___________________________________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2026-04-07T16:30:07.994Z</dcterms:created>
  <dcterms:modified xsi:type="dcterms:W3CDTF">2026-04-07T16:30:07.994Z</dcterms:modified>
</cp:coreProperties>
</file>

<file path=docProps/custom.xml><?xml version="1.0" encoding="utf-8"?>
<Properties xmlns="http://schemas.openxmlformats.org/officeDocument/2006/custom-properties" xmlns:vt="http://schemas.openxmlformats.org/officeDocument/2006/docPropsVTypes"/>
</file>